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3A" w:rsidRDefault="00DC593A" w:rsidP="00DC593A">
      <w:pPr>
        <w:pStyle w:val="Heading2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>Project summary</w:t>
      </w:r>
    </w:p>
    <w:p w:rsidR="00DC593A" w:rsidRPr="002C01C8" w:rsidRDefault="00DC593A" w:rsidP="00DC593A"/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Development of molecules with anti-inflammatory and cardioprotective activity within the Project 172041 is planned. That includes structural modifications, modeling, physicochemical characterization and formulation investigation. Biopharmaceutical investigations of </w:t>
      </w:r>
      <w:bookmarkStart w:id="0" w:name="_GoBack"/>
      <w:bookmarkEnd w:id="0"/>
      <w:proofErr w:type="spellStart"/>
      <w:r w:rsidRPr="00552679">
        <w:rPr>
          <w:rFonts w:ascii="Arial" w:hAnsi="Arial" w:cs="Arial"/>
          <w:sz w:val="20"/>
          <w:szCs w:val="20"/>
        </w:rPr>
        <w:t>radiodiagnostic</w:t>
      </w:r>
      <w:proofErr w:type="spellEnd"/>
      <w:r w:rsidRPr="00552679">
        <w:rPr>
          <w:rFonts w:ascii="Arial" w:hAnsi="Arial" w:cs="Arial"/>
          <w:sz w:val="20"/>
          <w:szCs w:val="20"/>
        </w:rPr>
        <w:t>, radioprotective agents and selected compounds with antiproliferative activity are also planned. Development and validation of certain analytical methods are necessary for successful realization of planned investigations.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>Main individual planned goals (G1-G8) of the Project are: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G1. Design, synthesis and biopharmaceutical characterization of steroidal and nonsteroidal compounds with </w:t>
      </w:r>
      <w:proofErr w:type="spellStart"/>
      <w:r w:rsidRPr="00552679">
        <w:rPr>
          <w:rFonts w:ascii="Arial" w:hAnsi="Arial" w:cs="Arial"/>
          <w:sz w:val="20"/>
          <w:szCs w:val="20"/>
        </w:rPr>
        <w:t>antiinflammatory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activity: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>a. C21 esters of glucocorticoids with α-</w:t>
      </w:r>
      <w:proofErr w:type="spellStart"/>
      <w:r w:rsidRPr="00552679">
        <w:rPr>
          <w:rFonts w:ascii="Arial" w:hAnsi="Arial" w:cs="Arial"/>
          <w:sz w:val="20"/>
          <w:szCs w:val="20"/>
        </w:rPr>
        <w:t>alkoxyalkanoic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and α-</w:t>
      </w:r>
      <w:proofErr w:type="spellStart"/>
      <w:r w:rsidRPr="00552679">
        <w:rPr>
          <w:rFonts w:ascii="Arial" w:hAnsi="Arial" w:cs="Arial"/>
          <w:sz w:val="20"/>
          <w:szCs w:val="20"/>
        </w:rPr>
        <w:t>aryloxyalkanoic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acids as potential prodrugs for local application.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b. Derivatives of </w:t>
      </w:r>
      <w:proofErr w:type="spellStart"/>
      <w:r w:rsidRPr="00552679">
        <w:rPr>
          <w:rFonts w:ascii="Arial" w:hAnsi="Arial" w:cs="Arial"/>
          <w:sz w:val="20"/>
          <w:szCs w:val="20"/>
        </w:rPr>
        <w:t>cortienic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acids (metabolites of glucocorticoids) as potential soft drugs for local application.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>c. Derivatives of β-hydroxy-β-</w:t>
      </w:r>
      <w:proofErr w:type="spellStart"/>
      <w:r w:rsidRPr="00552679">
        <w:rPr>
          <w:rFonts w:ascii="Arial" w:hAnsi="Arial" w:cs="Arial"/>
          <w:sz w:val="20"/>
          <w:szCs w:val="20"/>
        </w:rPr>
        <w:t>arylalkanoic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acids with potential systemic </w:t>
      </w:r>
      <w:proofErr w:type="spellStart"/>
      <w:r w:rsidRPr="00552679">
        <w:rPr>
          <w:rFonts w:ascii="Arial" w:hAnsi="Arial" w:cs="Arial"/>
          <w:sz w:val="20"/>
          <w:szCs w:val="20"/>
        </w:rPr>
        <w:t>antiinlammatory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activity.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G2. Design, synthesis, physicochemical and biopharmaceutical characterization of    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phenylpropiofenone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analogs and </w:t>
      </w:r>
      <w:proofErr w:type="spellStart"/>
      <w:r w:rsidRPr="00552679">
        <w:rPr>
          <w:rFonts w:ascii="Arial" w:hAnsi="Arial" w:cs="Arial"/>
          <w:sz w:val="20"/>
          <w:szCs w:val="20"/>
        </w:rPr>
        <w:t>intermediers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named chalcones with potential cardioprotective, antiproliferative and antimicrobial activity.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G3. For selected cardioprotective drugs from the group of statins, antihypertensive drugs and bioflavonoids, metabolic profile testing is planned </w:t>
      </w:r>
      <w:proofErr w:type="gramStart"/>
      <w:r w:rsidRPr="00552679">
        <w:rPr>
          <w:rFonts w:ascii="Arial" w:hAnsi="Arial" w:cs="Arial"/>
          <w:sz w:val="20"/>
          <w:szCs w:val="20"/>
        </w:rPr>
        <w:t>including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drug-drug and drug-nutriment in vivo interactions in combination therapy. QSAR and docking studies for compounds from the group of AT1-receptor antagonists are also planned, as well as development and validation of HPLC method for </w:t>
      </w:r>
      <w:proofErr w:type="spellStart"/>
      <w:r w:rsidRPr="00552679">
        <w:rPr>
          <w:rFonts w:ascii="Arial" w:hAnsi="Arial" w:cs="Arial"/>
          <w:sz w:val="20"/>
          <w:szCs w:val="20"/>
        </w:rPr>
        <w:t>detrmination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of losartan and irbesartan in dosage forms </w:t>
      </w:r>
      <w:proofErr w:type="gramStart"/>
      <w:r w:rsidRPr="00552679">
        <w:rPr>
          <w:rFonts w:ascii="Arial" w:hAnsi="Arial" w:cs="Arial"/>
          <w:sz w:val="20"/>
          <w:szCs w:val="20"/>
        </w:rPr>
        <w:t>which  contain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hydrochlorothiazide.  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G4. Development and validation of analytical method for determination of ester derivatives of </w:t>
      </w:r>
      <w:proofErr w:type="spellStart"/>
      <w:r w:rsidRPr="00552679">
        <w:rPr>
          <w:rFonts w:ascii="Arial" w:hAnsi="Arial" w:cs="Arial"/>
          <w:sz w:val="20"/>
          <w:szCs w:val="20"/>
        </w:rPr>
        <w:t>ethanediamine</w:t>
      </w:r>
      <w:proofErr w:type="spellEnd"/>
      <w:r w:rsidRPr="00552679">
        <w:rPr>
          <w:rFonts w:ascii="Arial" w:hAnsi="Arial" w:cs="Arial"/>
          <w:sz w:val="20"/>
          <w:szCs w:val="20"/>
        </w:rPr>
        <w:t>-</w:t>
      </w:r>
      <w:proofErr w:type="gramStart"/>
      <w:r w:rsidRPr="00552679">
        <w:rPr>
          <w:rFonts w:ascii="Arial" w:hAnsi="Arial" w:cs="Arial"/>
          <w:sz w:val="20"/>
          <w:szCs w:val="20"/>
        </w:rPr>
        <w:t>N,N</w:t>
      </w:r>
      <w:proofErr w:type="gramEnd"/>
      <w:r w:rsidRPr="00552679">
        <w:rPr>
          <w:rFonts w:ascii="Arial" w:hAnsi="Arial" w:cs="Arial"/>
          <w:sz w:val="20"/>
          <w:szCs w:val="20"/>
        </w:rPr>
        <w:t>'-di-(3-cyclohexyl)propanoic acid and 1,3-propanediamine-N,N'-di-2-(3-cyclohexyl)propanoic acid with potential antiproliferative activity and use of proposed analytical method  in preclinical trials.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G5. Use of various chromatographic techniques and in silico molecular descriptors </w:t>
      </w:r>
      <w:proofErr w:type="gramStart"/>
      <w:r w:rsidRPr="00552679">
        <w:rPr>
          <w:rFonts w:ascii="Arial" w:hAnsi="Arial" w:cs="Arial"/>
          <w:sz w:val="20"/>
          <w:szCs w:val="20"/>
        </w:rPr>
        <w:t>in order to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select appropriate hydrophobic parameters for prodrugs from ACE inhibitor class. Those parameters are required to build the absorption models using multilinear regression analysis.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G6. Investigation of </w:t>
      </w:r>
      <w:proofErr w:type="spellStart"/>
      <w:r w:rsidRPr="00552679">
        <w:rPr>
          <w:rFonts w:ascii="Arial" w:hAnsi="Arial" w:cs="Arial"/>
          <w:sz w:val="20"/>
          <w:szCs w:val="20"/>
        </w:rPr>
        <w:t>radiodiagnostic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and radioprotective agents: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a. Experimental determination of lipophilicity, biodistribution, </w:t>
      </w:r>
      <w:proofErr w:type="spellStart"/>
      <w:r w:rsidRPr="00552679">
        <w:rPr>
          <w:rFonts w:ascii="Arial" w:hAnsi="Arial" w:cs="Arial"/>
          <w:sz w:val="20"/>
          <w:szCs w:val="20"/>
        </w:rPr>
        <w:t>plazma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protein binding and influence of bilirubin on biokinetics of 99mTc-complexes of synthesized ligands with high values of </w:t>
      </w:r>
      <w:proofErr w:type="spellStart"/>
      <w:r w:rsidRPr="00552679">
        <w:rPr>
          <w:rFonts w:ascii="Arial" w:hAnsi="Arial" w:cs="Arial"/>
          <w:sz w:val="20"/>
          <w:szCs w:val="20"/>
        </w:rPr>
        <w:t>logP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(DIETHYLIODIDA and DIISOPROPYLIODIDA) 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b. In vitro investigations of effects on blood coagulation of compounds with potential cardioprotective and radioprotective activity such as bioflavonoids hesperidin, </w:t>
      </w:r>
      <w:proofErr w:type="spellStart"/>
      <w:r w:rsidRPr="00552679">
        <w:rPr>
          <w:rFonts w:ascii="Arial" w:hAnsi="Arial" w:cs="Arial"/>
          <w:sz w:val="20"/>
          <w:szCs w:val="20"/>
        </w:rPr>
        <w:t>rutin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morin, quercetin and their complexes with selected metal ions. For determination </w:t>
      </w:r>
      <w:proofErr w:type="gramStart"/>
      <w:r w:rsidRPr="00552679">
        <w:rPr>
          <w:rFonts w:ascii="Arial" w:hAnsi="Arial" w:cs="Arial"/>
          <w:sz w:val="20"/>
          <w:szCs w:val="20"/>
        </w:rPr>
        <w:t>of  those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compounds in different samples, development and validation of spectroscopic and chromatographic methods are planned.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lastRenderedPageBreak/>
        <w:t xml:space="preserve">G7. Development, validation and verification of chromatographic and spectroscopic methods for quantification of drugs with </w:t>
      </w:r>
      <w:proofErr w:type="spellStart"/>
      <w:r w:rsidRPr="00552679">
        <w:rPr>
          <w:rFonts w:ascii="Arial" w:hAnsi="Arial" w:cs="Arial"/>
          <w:sz w:val="20"/>
          <w:szCs w:val="20"/>
        </w:rPr>
        <w:t>antiinflammatory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cardioprotective and antiproliferative activity, as well as quantification of their impurities. Validation of methods for analysis of surfactants in vaccines </w:t>
      </w:r>
      <w:proofErr w:type="gramStart"/>
      <w:r w:rsidRPr="00552679">
        <w:rPr>
          <w:rFonts w:ascii="Arial" w:hAnsi="Arial" w:cs="Arial"/>
          <w:sz w:val="20"/>
          <w:szCs w:val="20"/>
        </w:rPr>
        <w:t>and  metals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in tea products are also planned.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G8. Formulation studies of </w:t>
      </w:r>
      <w:proofErr w:type="spellStart"/>
      <w:r w:rsidRPr="00552679">
        <w:rPr>
          <w:rFonts w:ascii="Arial" w:hAnsi="Arial" w:cs="Arial"/>
          <w:sz w:val="20"/>
          <w:szCs w:val="20"/>
        </w:rPr>
        <w:t>antiinflammatory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drugs with standard </w:t>
      </w:r>
      <w:proofErr w:type="spellStart"/>
      <w:r w:rsidRPr="00552679">
        <w:rPr>
          <w:rFonts w:ascii="Arial" w:hAnsi="Arial" w:cs="Arial"/>
          <w:sz w:val="20"/>
          <w:szCs w:val="20"/>
        </w:rPr>
        <w:t>excipiens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and development of novel carriers </w:t>
      </w:r>
      <w:proofErr w:type="gramStart"/>
      <w:r w:rsidRPr="00552679">
        <w:rPr>
          <w:rFonts w:ascii="Arial" w:hAnsi="Arial" w:cs="Arial"/>
          <w:sz w:val="20"/>
          <w:szCs w:val="20"/>
        </w:rPr>
        <w:t>in order to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achieve satisfactory liberation profiles and overall efficiency of investigated drugs in therapy.</w:t>
      </w:r>
    </w:p>
    <w:p w:rsidR="00DC593A" w:rsidRPr="00552679" w:rsidRDefault="00DC593A" w:rsidP="00DC593A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Style w:val="Heading2Char"/>
          <w:rFonts w:ascii="Arial" w:hAnsi="Arial" w:cs="Arial"/>
          <w:sz w:val="20"/>
          <w:szCs w:val="20"/>
        </w:rPr>
        <w:t>Keywords:</w:t>
      </w:r>
      <w:r w:rsidRPr="00552679">
        <w:rPr>
          <w:rFonts w:ascii="Arial" w:hAnsi="Arial" w:cs="Arial"/>
          <w:sz w:val="20"/>
          <w:szCs w:val="20"/>
        </w:rPr>
        <w:t xml:space="preserve"> synthesis, prodrug, soft drugs, anti-inflammatory drugs, cardioprotective drugs, </w:t>
      </w:r>
      <w:proofErr w:type="spellStart"/>
      <w:r w:rsidRPr="00552679">
        <w:rPr>
          <w:rFonts w:ascii="Arial" w:hAnsi="Arial" w:cs="Arial"/>
          <w:sz w:val="20"/>
          <w:szCs w:val="20"/>
        </w:rPr>
        <w:t>antiroliferative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drugs, interactions, drug design, physicochemical </w:t>
      </w:r>
      <w:proofErr w:type="gramStart"/>
      <w:r w:rsidRPr="00552679">
        <w:rPr>
          <w:rFonts w:ascii="Arial" w:hAnsi="Arial" w:cs="Arial"/>
          <w:sz w:val="20"/>
          <w:szCs w:val="20"/>
        </w:rPr>
        <w:t>characterization,  formulations</w:t>
      </w:r>
      <w:proofErr w:type="gramEnd"/>
    </w:p>
    <w:p w:rsidR="002C01C8" w:rsidRPr="002C01C8" w:rsidRDefault="00552679" w:rsidP="002C01C8">
      <w:pPr>
        <w:pStyle w:val="Heading2"/>
        <w:rPr>
          <w:rFonts w:ascii="Arial" w:hAnsi="Arial" w:cs="Arial"/>
          <w:sz w:val="20"/>
          <w:szCs w:val="20"/>
        </w:rPr>
      </w:pPr>
      <w:proofErr w:type="spellStart"/>
      <w:r w:rsidRPr="002C01C8">
        <w:rPr>
          <w:rFonts w:ascii="Arial" w:hAnsi="Arial" w:cs="Arial"/>
          <w:sz w:val="20"/>
          <w:szCs w:val="20"/>
        </w:rPr>
        <w:t>Sažetak</w:t>
      </w:r>
      <w:proofErr w:type="spellEnd"/>
      <w:r w:rsidRPr="002C01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1C8">
        <w:rPr>
          <w:rFonts w:ascii="Arial" w:hAnsi="Arial" w:cs="Arial"/>
          <w:sz w:val="20"/>
          <w:szCs w:val="20"/>
        </w:rPr>
        <w:t>projekta</w:t>
      </w:r>
      <w:proofErr w:type="spellEnd"/>
      <w:r w:rsidRPr="002C01C8">
        <w:rPr>
          <w:rFonts w:ascii="Arial" w:hAnsi="Arial" w:cs="Arial"/>
          <w:sz w:val="20"/>
          <w:szCs w:val="20"/>
        </w:rPr>
        <w:t xml:space="preserve"> </w:t>
      </w:r>
    </w:p>
    <w:p w:rsidR="002C01C8" w:rsidRDefault="002C01C8" w:rsidP="00552679">
      <w:pPr>
        <w:jc w:val="both"/>
      </w:pP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552679">
        <w:rPr>
          <w:rFonts w:ascii="Arial" w:hAnsi="Arial" w:cs="Arial"/>
          <w:sz w:val="20"/>
          <w:szCs w:val="20"/>
        </w:rPr>
        <w:t>okviru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projekta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172041 </w:t>
      </w:r>
      <w:proofErr w:type="spellStart"/>
      <w:r w:rsidRPr="00552679">
        <w:rPr>
          <w:rFonts w:ascii="Arial" w:hAnsi="Arial" w:cs="Arial"/>
          <w:sz w:val="20"/>
          <w:szCs w:val="20"/>
        </w:rPr>
        <w:t>planiran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razvoj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molekula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antiinflamatornim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kardioprotektivnim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dejstvom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52679">
        <w:rPr>
          <w:rFonts w:ascii="Arial" w:hAnsi="Arial" w:cs="Arial"/>
          <w:sz w:val="20"/>
          <w:szCs w:val="20"/>
        </w:rPr>
        <w:t>strukturne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modifikacije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modelovanje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fizičkohemijska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karakterizacija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formulaciona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52679">
        <w:rPr>
          <w:rFonts w:ascii="Arial" w:hAnsi="Arial" w:cs="Arial"/>
          <w:sz w:val="20"/>
          <w:szCs w:val="20"/>
        </w:rPr>
        <w:t>Uz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navedena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planirana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biofarmaceutska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radiodijagnostičkih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radioprotektivnih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sredstava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odabranih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supstanci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antiproliferativnim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dejstvom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. Za </w:t>
      </w:r>
      <w:proofErr w:type="spellStart"/>
      <w:r w:rsidRPr="00552679">
        <w:rPr>
          <w:rFonts w:ascii="Arial" w:hAnsi="Arial" w:cs="Arial"/>
          <w:sz w:val="20"/>
          <w:szCs w:val="20"/>
        </w:rPr>
        <w:t>uspešnu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realizaciju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planiranih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neophodan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razvoj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validacija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pogodnih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analitičkih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metoda</w:t>
      </w:r>
      <w:proofErr w:type="spellEnd"/>
      <w:r w:rsidRPr="00552679">
        <w:rPr>
          <w:rFonts w:ascii="Arial" w:hAnsi="Arial" w:cs="Arial"/>
          <w:sz w:val="20"/>
          <w:szCs w:val="20"/>
        </w:rPr>
        <w:t>.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Glavni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pojedinačni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ciljevi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projekta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</w:t>
      </w:r>
      <w:proofErr w:type="spellEnd"/>
      <w:r w:rsidRPr="00552679">
        <w:rPr>
          <w:rFonts w:ascii="Arial" w:hAnsi="Arial" w:cs="Arial"/>
          <w:sz w:val="20"/>
          <w:szCs w:val="20"/>
        </w:rPr>
        <w:t>: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C1. </w:t>
      </w:r>
      <w:proofErr w:type="spellStart"/>
      <w:r w:rsidRPr="00552679">
        <w:rPr>
          <w:rFonts w:ascii="Arial" w:hAnsi="Arial" w:cs="Arial"/>
          <w:sz w:val="20"/>
          <w:szCs w:val="20"/>
        </w:rPr>
        <w:t>Planirani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dizajn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sinteza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biofarmaceutska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karakterizacija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steroidnih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nesteroidnih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molekula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antiinflamatornim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dejstvom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: 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a) C-21 </w:t>
      </w:r>
      <w:proofErr w:type="spellStart"/>
      <w:r w:rsidRPr="00552679">
        <w:rPr>
          <w:rFonts w:ascii="Arial" w:hAnsi="Arial" w:cs="Arial"/>
          <w:sz w:val="20"/>
          <w:szCs w:val="20"/>
        </w:rPr>
        <w:t>estri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glukokortikoidnih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supstanci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α-</w:t>
      </w:r>
      <w:proofErr w:type="spellStart"/>
      <w:r w:rsidRPr="00552679">
        <w:rPr>
          <w:rFonts w:ascii="Arial" w:hAnsi="Arial" w:cs="Arial"/>
          <w:sz w:val="20"/>
          <w:szCs w:val="20"/>
        </w:rPr>
        <w:t>alkoksialkanskim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α-</w:t>
      </w:r>
      <w:proofErr w:type="spellStart"/>
      <w:r w:rsidRPr="00552679">
        <w:rPr>
          <w:rFonts w:ascii="Arial" w:hAnsi="Arial" w:cs="Arial"/>
          <w:sz w:val="20"/>
          <w:szCs w:val="20"/>
        </w:rPr>
        <w:t>ariloksialkanskim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kiselinama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potencijalnih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prolek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molekula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lokalnu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primenu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; 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552679">
        <w:rPr>
          <w:rFonts w:ascii="Arial" w:hAnsi="Arial" w:cs="Arial"/>
          <w:sz w:val="20"/>
          <w:szCs w:val="20"/>
        </w:rPr>
        <w:t>derivati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kortienskih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kiselina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52679">
        <w:rPr>
          <w:rFonts w:ascii="Arial" w:hAnsi="Arial" w:cs="Arial"/>
          <w:sz w:val="20"/>
          <w:szCs w:val="20"/>
        </w:rPr>
        <w:t>metabolita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glukokortikoida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potencijalnih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soft </w:t>
      </w:r>
      <w:proofErr w:type="spellStart"/>
      <w:r w:rsidRPr="00552679">
        <w:rPr>
          <w:rFonts w:ascii="Arial" w:hAnsi="Arial" w:cs="Arial"/>
          <w:sz w:val="20"/>
          <w:szCs w:val="20"/>
        </w:rPr>
        <w:t>kortikosteroida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namenjenih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lokalnu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primenu</w:t>
      </w:r>
      <w:proofErr w:type="spellEnd"/>
      <w:r w:rsidRPr="00552679">
        <w:rPr>
          <w:rFonts w:ascii="Arial" w:hAnsi="Arial" w:cs="Arial"/>
          <w:sz w:val="20"/>
          <w:szCs w:val="20"/>
        </w:rPr>
        <w:t>;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c)  </w:t>
      </w:r>
      <w:proofErr w:type="spellStart"/>
      <w:r w:rsidRPr="00552679">
        <w:rPr>
          <w:rFonts w:ascii="Arial" w:hAnsi="Arial" w:cs="Arial"/>
          <w:sz w:val="20"/>
          <w:szCs w:val="20"/>
        </w:rPr>
        <w:t>derivati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β-</w:t>
      </w:r>
      <w:proofErr w:type="spellStart"/>
      <w:r w:rsidRPr="00552679">
        <w:rPr>
          <w:rFonts w:ascii="Arial" w:hAnsi="Arial" w:cs="Arial"/>
          <w:sz w:val="20"/>
          <w:szCs w:val="20"/>
        </w:rPr>
        <w:t>hidroksi</w:t>
      </w:r>
      <w:proofErr w:type="spellEnd"/>
      <w:r w:rsidRPr="00552679">
        <w:rPr>
          <w:rFonts w:ascii="Arial" w:hAnsi="Arial" w:cs="Arial"/>
          <w:sz w:val="20"/>
          <w:szCs w:val="20"/>
        </w:rPr>
        <w:t>-β-</w:t>
      </w:r>
      <w:proofErr w:type="spellStart"/>
      <w:r w:rsidRPr="00552679">
        <w:rPr>
          <w:rFonts w:ascii="Arial" w:hAnsi="Arial" w:cs="Arial"/>
          <w:sz w:val="20"/>
          <w:szCs w:val="20"/>
        </w:rPr>
        <w:t>arilalkanskih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kiselina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potencijalnom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52679">
        <w:rPr>
          <w:rFonts w:ascii="Arial" w:hAnsi="Arial" w:cs="Arial"/>
          <w:sz w:val="20"/>
          <w:szCs w:val="20"/>
        </w:rPr>
        <w:t>sistemskom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52679">
        <w:rPr>
          <w:rFonts w:ascii="Arial" w:hAnsi="Arial" w:cs="Arial"/>
          <w:sz w:val="20"/>
          <w:szCs w:val="20"/>
        </w:rPr>
        <w:t>antiinflamatornom</w:t>
      </w:r>
      <w:proofErr w:type="spellEnd"/>
      <w:proofErr w:type="gram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aktivnošću</w:t>
      </w:r>
      <w:proofErr w:type="spellEnd"/>
      <w:r w:rsidRPr="00552679">
        <w:rPr>
          <w:rFonts w:ascii="Arial" w:hAnsi="Arial" w:cs="Arial"/>
          <w:sz w:val="20"/>
          <w:szCs w:val="20"/>
        </w:rPr>
        <w:t>;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C2. </w:t>
      </w:r>
      <w:proofErr w:type="spellStart"/>
      <w:r w:rsidRPr="00552679">
        <w:rPr>
          <w:rFonts w:ascii="Arial" w:hAnsi="Arial" w:cs="Arial"/>
          <w:sz w:val="20"/>
          <w:szCs w:val="20"/>
        </w:rPr>
        <w:t>Planiran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dizajn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sinteza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fizičkohemijska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biofarmaceutska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karaterizacija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analoga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fenilpropiofenona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halkona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intermedijera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sintezi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potencijalnim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kardioprotektivnim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antiproliferativnim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proofErr w:type="gramStart"/>
      <w:r w:rsidRPr="00552679">
        <w:rPr>
          <w:rFonts w:ascii="Arial" w:hAnsi="Arial" w:cs="Arial"/>
          <w:sz w:val="20"/>
          <w:szCs w:val="20"/>
        </w:rPr>
        <w:t>antimikrobnim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52679">
        <w:rPr>
          <w:rFonts w:ascii="Arial" w:hAnsi="Arial" w:cs="Arial"/>
          <w:sz w:val="20"/>
          <w:szCs w:val="20"/>
        </w:rPr>
        <w:t>dejstvom</w:t>
      </w:r>
      <w:proofErr w:type="spellEnd"/>
      <w:proofErr w:type="gramEnd"/>
      <w:r w:rsidRPr="00552679">
        <w:rPr>
          <w:rFonts w:ascii="Arial" w:hAnsi="Arial" w:cs="Arial"/>
          <w:sz w:val="20"/>
          <w:szCs w:val="20"/>
        </w:rPr>
        <w:t xml:space="preserve">; 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C3. Za </w:t>
      </w:r>
      <w:proofErr w:type="spellStart"/>
      <w:r w:rsidRPr="00552679">
        <w:rPr>
          <w:rFonts w:ascii="Arial" w:hAnsi="Arial" w:cs="Arial"/>
          <w:sz w:val="20"/>
          <w:szCs w:val="20"/>
        </w:rPr>
        <w:t>odabrane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kardioprotektivne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lekove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iz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grupe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statina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antihipertenziva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bioflavonoida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planirana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određivanje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metaboličkog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profila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ispitivanja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in vivo </w:t>
      </w:r>
      <w:proofErr w:type="spellStart"/>
      <w:r w:rsidRPr="00552679">
        <w:rPr>
          <w:rFonts w:ascii="Arial" w:hAnsi="Arial" w:cs="Arial"/>
          <w:sz w:val="20"/>
          <w:szCs w:val="20"/>
        </w:rPr>
        <w:t>interakcija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tipa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lek-lek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lek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-nutriment u </w:t>
      </w:r>
      <w:proofErr w:type="spellStart"/>
      <w:r w:rsidRPr="00552679">
        <w:rPr>
          <w:rFonts w:ascii="Arial" w:hAnsi="Arial" w:cs="Arial"/>
          <w:sz w:val="20"/>
          <w:szCs w:val="20"/>
        </w:rPr>
        <w:t>kombinovanoj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terapiji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52679">
        <w:rPr>
          <w:rFonts w:ascii="Arial" w:hAnsi="Arial" w:cs="Arial"/>
          <w:sz w:val="20"/>
          <w:szCs w:val="20"/>
        </w:rPr>
        <w:t>planirani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QSAR </w:t>
      </w:r>
      <w:proofErr w:type="spellStart"/>
      <w:r w:rsidRPr="00552679">
        <w:rPr>
          <w:rFonts w:ascii="Arial" w:hAnsi="Arial" w:cs="Arial"/>
          <w:sz w:val="20"/>
          <w:szCs w:val="20"/>
        </w:rPr>
        <w:t>studije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docking </w:t>
      </w:r>
      <w:proofErr w:type="spellStart"/>
      <w:r w:rsidRPr="00552679">
        <w:rPr>
          <w:rFonts w:ascii="Arial" w:hAnsi="Arial" w:cs="Arial"/>
          <w:sz w:val="20"/>
          <w:szCs w:val="20"/>
        </w:rPr>
        <w:t>testovi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jedinjenja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iz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grupe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antagonista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AT1 </w:t>
      </w:r>
      <w:proofErr w:type="spellStart"/>
      <w:r w:rsidRPr="00552679">
        <w:rPr>
          <w:rFonts w:ascii="Arial" w:hAnsi="Arial" w:cs="Arial"/>
          <w:sz w:val="20"/>
          <w:szCs w:val="20"/>
        </w:rPr>
        <w:t>receptora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razvoj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validacija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HPLC </w:t>
      </w:r>
      <w:proofErr w:type="spellStart"/>
      <w:r w:rsidRPr="00552679">
        <w:rPr>
          <w:rFonts w:ascii="Arial" w:hAnsi="Arial" w:cs="Arial"/>
          <w:sz w:val="20"/>
          <w:szCs w:val="20"/>
        </w:rPr>
        <w:t>metode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određivanje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losartana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irbesartana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doziranim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oblicima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hidrohlorotiazidom</w:t>
      </w:r>
      <w:proofErr w:type="spellEnd"/>
      <w:r w:rsidRPr="00552679">
        <w:rPr>
          <w:rFonts w:ascii="Arial" w:hAnsi="Arial" w:cs="Arial"/>
          <w:sz w:val="20"/>
          <w:szCs w:val="20"/>
        </w:rPr>
        <w:t>;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C4. Za </w:t>
      </w:r>
      <w:proofErr w:type="spellStart"/>
      <w:r w:rsidRPr="00552679">
        <w:rPr>
          <w:rFonts w:ascii="Arial" w:hAnsi="Arial" w:cs="Arial"/>
          <w:sz w:val="20"/>
          <w:szCs w:val="20"/>
        </w:rPr>
        <w:t>estarske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derivate etandiamin-</w:t>
      </w:r>
      <w:proofErr w:type="gramStart"/>
      <w:r w:rsidRPr="00552679">
        <w:rPr>
          <w:rFonts w:ascii="Arial" w:hAnsi="Arial" w:cs="Arial"/>
          <w:sz w:val="20"/>
          <w:szCs w:val="20"/>
        </w:rPr>
        <w:t>N,N</w:t>
      </w:r>
      <w:proofErr w:type="gramEnd"/>
      <w:r w:rsidRPr="00552679">
        <w:rPr>
          <w:rFonts w:ascii="Arial" w:hAnsi="Arial" w:cs="Arial"/>
          <w:sz w:val="20"/>
          <w:szCs w:val="20"/>
        </w:rPr>
        <w:t>’-di-2-(3-cikloheksil)</w:t>
      </w:r>
      <w:proofErr w:type="spellStart"/>
      <w:r w:rsidRPr="00552679">
        <w:rPr>
          <w:rFonts w:ascii="Arial" w:hAnsi="Arial" w:cs="Arial"/>
          <w:sz w:val="20"/>
          <w:szCs w:val="20"/>
        </w:rPr>
        <w:t>propanske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kiseline</w:t>
      </w:r>
      <w:proofErr w:type="spellEnd"/>
      <w:r w:rsidRPr="00552679">
        <w:rPr>
          <w:rFonts w:ascii="Arial" w:hAnsi="Arial" w:cs="Arial"/>
          <w:sz w:val="20"/>
          <w:szCs w:val="20"/>
        </w:rPr>
        <w:t>, 1,3-propandiamin-N,N’-di-2-(3-cikloheksil)</w:t>
      </w:r>
      <w:proofErr w:type="spellStart"/>
      <w:r w:rsidRPr="00552679">
        <w:rPr>
          <w:rFonts w:ascii="Arial" w:hAnsi="Arial" w:cs="Arial"/>
          <w:sz w:val="20"/>
          <w:szCs w:val="20"/>
        </w:rPr>
        <w:t>propanske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kiseline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potencijalnim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antiproliferativnim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delovanjem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planiran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razvoj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validacija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analitičke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metode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njena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primena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pretkliničkim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ispitivanjima</w:t>
      </w:r>
      <w:proofErr w:type="spellEnd"/>
      <w:r w:rsidRPr="00552679">
        <w:rPr>
          <w:rFonts w:ascii="Arial" w:hAnsi="Arial" w:cs="Arial"/>
          <w:sz w:val="20"/>
          <w:szCs w:val="20"/>
        </w:rPr>
        <w:t>;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C5. Za </w:t>
      </w:r>
      <w:proofErr w:type="spellStart"/>
      <w:r w:rsidRPr="00552679">
        <w:rPr>
          <w:rFonts w:ascii="Arial" w:hAnsi="Arial" w:cs="Arial"/>
          <w:sz w:val="20"/>
          <w:szCs w:val="20"/>
        </w:rPr>
        <w:t>prolekove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iz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grupe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ACE </w:t>
      </w:r>
      <w:proofErr w:type="spellStart"/>
      <w:r w:rsidRPr="00552679">
        <w:rPr>
          <w:rFonts w:ascii="Arial" w:hAnsi="Arial" w:cs="Arial"/>
          <w:sz w:val="20"/>
          <w:szCs w:val="20"/>
        </w:rPr>
        <w:t>inhibitora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planirana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primena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različitih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hromatografskih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tehnika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in silico </w:t>
      </w:r>
      <w:proofErr w:type="spellStart"/>
      <w:r w:rsidRPr="00552679">
        <w:rPr>
          <w:rFonts w:ascii="Arial" w:hAnsi="Arial" w:cs="Arial"/>
          <w:sz w:val="20"/>
          <w:szCs w:val="20"/>
        </w:rPr>
        <w:t>molekulskih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deskriptora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odabir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odgovarajućih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hidrofobnih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parametara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postavku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in vitro </w:t>
      </w:r>
      <w:proofErr w:type="spellStart"/>
      <w:r w:rsidRPr="00552679">
        <w:rPr>
          <w:rFonts w:ascii="Arial" w:hAnsi="Arial" w:cs="Arial"/>
          <w:sz w:val="20"/>
          <w:szCs w:val="20"/>
        </w:rPr>
        <w:t>modela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apsorpciju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primenom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višestruke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linearne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regresione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analize</w:t>
      </w:r>
      <w:proofErr w:type="spellEnd"/>
      <w:r w:rsidRPr="00552679">
        <w:rPr>
          <w:rFonts w:ascii="Arial" w:hAnsi="Arial" w:cs="Arial"/>
          <w:sz w:val="20"/>
          <w:szCs w:val="20"/>
        </w:rPr>
        <w:t>;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lastRenderedPageBreak/>
        <w:t xml:space="preserve">C6. </w:t>
      </w:r>
      <w:proofErr w:type="spellStart"/>
      <w:r w:rsidRPr="00552679">
        <w:rPr>
          <w:rFonts w:ascii="Arial" w:hAnsi="Arial" w:cs="Arial"/>
          <w:sz w:val="20"/>
          <w:szCs w:val="20"/>
        </w:rPr>
        <w:t>Planirana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radiodijagnostičkih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radioprotektivnih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sredstava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:  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a) Za </w:t>
      </w:r>
      <w:proofErr w:type="spellStart"/>
      <w:r w:rsidRPr="00552679">
        <w:rPr>
          <w:rFonts w:ascii="Arial" w:hAnsi="Arial" w:cs="Arial"/>
          <w:sz w:val="20"/>
          <w:szCs w:val="20"/>
        </w:rPr>
        <w:t>komplekse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tehnecijuma-99m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novosintetisanim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ligandima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najvećim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izračunatim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vrednostima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log P (</w:t>
      </w:r>
      <w:proofErr w:type="spellStart"/>
      <w:r w:rsidRPr="00552679">
        <w:rPr>
          <w:rFonts w:ascii="Arial" w:hAnsi="Arial" w:cs="Arial"/>
          <w:sz w:val="20"/>
          <w:szCs w:val="20"/>
        </w:rPr>
        <w:t>dietiljodida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diizopropiljodida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52679">
        <w:rPr>
          <w:rFonts w:ascii="Arial" w:hAnsi="Arial" w:cs="Arial"/>
          <w:sz w:val="20"/>
          <w:szCs w:val="20"/>
        </w:rPr>
        <w:t>planirano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eksperimentalno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određivanje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lipofilnosti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ispitivanje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biodistribucije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vezivanje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proteine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plazme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uticaj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bilirubina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njihovu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biokinetiku</w:t>
      </w:r>
      <w:proofErr w:type="spellEnd"/>
      <w:r w:rsidRPr="00552679">
        <w:rPr>
          <w:rFonts w:ascii="Arial" w:hAnsi="Arial" w:cs="Arial"/>
          <w:sz w:val="20"/>
          <w:szCs w:val="20"/>
        </w:rPr>
        <w:t>;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b) Za </w:t>
      </w:r>
      <w:proofErr w:type="spellStart"/>
      <w:r w:rsidRPr="00552679">
        <w:rPr>
          <w:rFonts w:ascii="Arial" w:hAnsi="Arial" w:cs="Arial"/>
          <w:sz w:val="20"/>
          <w:szCs w:val="20"/>
        </w:rPr>
        <w:t>bioflavonoide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hesperidin, </w:t>
      </w:r>
      <w:proofErr w:type="spellStart"/>
      <w:r w:rsidRPr="00552679">
        <w:rPr>
          <w:rFonts w:ascii="Arial" w:hAnsi="Arial" w:cs="Arial"/>
          <w:sz w:val="20"/>
          <w:szCs w:val="20"/>
        </w:rPr>
        <w:t>rutin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morin, </w:t>
      </w:r>
      <w:proofErr w:type="spellStart"/>
      <w:r w:rsidRPr="00552679">
        <w:rPr>
          <w:rFonts w:ascii="Arial" w:hAnsi="Arial" w:cs="Arial"/>
          <w:sz w:val="20"/>
          <w:szCs w:val="20"/>
        </w:rPr>
        <w:t>kvercetin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njihove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komplekse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odabranim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jonima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metala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supstancama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potencijalnim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kardioprotektivnim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radioprotektivnim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dejstvom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planirano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in vitro </w:t>
      </w:r>
      <w:proofErr w:type="spellStart"/>
      <w:r w:rsidRPr="00552679">
        <w:rPr>
          <w:rFonts w:ascii="Arial" w:hAnsi="Arial" w:cs="Arial"/>
          <w:sz w:val="20"/>
          <w:szCs w:val="20"/>
        </w:rPr>
        <w:t>ispitivanje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efekata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koagulaciju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krvi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. Za </w:t>
      </w:r>
      <w:proofErr w:type="spellStart"/>
      <w:r w:rsidRPr="00552679">
        <w:rPr>
          <w:rFonts w:ascii="Arial" w:hAnsi="Arial" w:cs="Arial"/>
          <w:sz w:val="20"/>
          <w:szCs w:val="20"/>
        </w:rPr>
        <w:t>određivanje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navedenih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jedinjenja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različitim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uzorcima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planiran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razvoj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validacija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spektroskopskih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hromatografskih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metoda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;  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C7. </w:t>
      </w:r>
      <w:proofErr w:type="spellStart"/>
      <w:r w:rsidRPr="00552679">
        <w:rPr>
          <w:rFonts w:ascii="Arial" w:hAnsi="Arial" w:cs="Arial"/>
          <w:sz w:val="20"/>
          <w:szCs w:val="20"/>
        </w:rPr>
        <w:t>Planiran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679">
        <w:rPr>
          <w:rFonts w:ascii="Arial" w:hAnsi="Arial" w:cs="Arial"/>
          <w:sz w:val="20"/>
          <w:szCs w:val="20"/>
        </w:rPr>
        <w:t>razvoj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validacija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verifikacija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hromatografskih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spektroskopskih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metoda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kvantifikaciju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lekova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antiinflamatornim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kardioprotektivnim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antiproliferativnim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dejstvom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farmaceutskim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doziranim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oblicima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uz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analizu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nečistoća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52679">
        <w:rPr>
          <w:rFonts w:ascii="Arial" w:hAnsi="Arial" w:cs="Arial"/>
          <w:sz w:val="20"/>
          <w:szCs w:val="20"/>
        </w:rPr>
        <w:t>Planiran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je i </w:t>
      </w:r>
      <w:proofErr w:type="spellStart"/>
      <w:r w:rsidRPr="00552679">
        <w:rPr>
          <w:rFonts w:ascii="Arial" w:hAnsi="Arial" w:cs="Arial"/>
          <w:sz w:val="20"/>
          <w:szCs w:val="20"/>
        </w:rPr>
        <w:t>validacija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metode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52679">
        <w:rPr>
          <w:rFonts w:ascii="Arial" w:hAnsi="Arial" w:cs="Arial"/>
          <w:sz w:val="20"/>
          <w:szCs w:val="20"/>
        </w:rPr>
        <w:t>analizu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surfaktanata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vakcinama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679">
        <w:rPr>
          <w:rFonts w:ascii="Arial" w:hAnsi="Arial" w:cs="Arial"/>
          <w:sz w:val="20"/>
          <w:szCs w:val="20"/>
        </w:rPr>
        <w:t>kao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metala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čajevima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.   </w:t>
      </w:r>
    </w:p>
    <w:p w:rsid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 xml:space="preserve">C8. </w:t>
      </w:r>
      <w:proofErr w:type="spellStart"/>
      <w:r w:rsidRPr="00552679">
        <w:rPr>
          <w:rFonts w:ascii="Arial" w:hAnsi="Arial" w:cs="Arial"/>
          <w:sz w:val="20"/>
          <w:szCs w:val="20"/>
        </w:rPr>
        <w:t>Planirana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formulaciona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antiinflamatornih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lekova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standardnim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ekscipijensima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razvoja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novih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nosača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cilju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postizanja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zadovoljavajućih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profila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oslobađanja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52679">
        <w:rPr>
          <w:rFonts w:ascii="Arial" w:hAnsi="Arial" w:cs="Arial"/>
          <w:sz w:val="20"/>
          <w:szCs w:val="20"/>
        </w:rPr>
        <w:t>efikasnosti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ispitivanih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lekovitih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supstanci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679">
        <w:rPr>
          <w:rFonts w:ascii="Arial" w:hAnsi="Arial" w:cs="Arial"/>
          <w:sz w:val="20"/>
          <w:szCs w:val="20"/>
        </w:rPr>
        <w:t>terapiji</w:t>
      </w:r>
      <w:proofErr w:type="spellEnd"/>
      <w:r w:rsidRPr="00552679">
        <w:rPr>
          <w:rFonts w:ascii="Arial" w:hAnsi="Arial" w:cs="Arial"/>
          <w:sz w:val="20"/>
          <w:szCs w:val="20"/>
        </w:rPr>
        <w:t>.</w:t>
      </w: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C01C8">
        <w:rPr>
          <w:rStyle w:val="Heading2Char"/>
          <w:sz w:val="24"/>
          <w:szCs w:val="24"/>
        </w:rPr>
        <w:t>Ključne</w:t>
      </w:r>
      <w:proofErr w:type="spellEnd"/>
      <w:r w:rsidRPr="002C01C8">
        <w:rPr>
          <w:rStyle w:val="Heading2Char"/>
          <w:sz w:val="24"/>
          <w:szCs w:val="24"/>
        </w:rPr>
        <w:t xml:space="preserve"> </w:t>
      </w:r>
      <w:proofErr w:type="spellStart"/>
      <w:r w:rsidRPr="002C01C8">
        <w:rPr>
          <w:rStyle w:val="Heading2Char"/>
          <w:sz w:val="24"/>
          <w:szCs w:val="24"/>
        </w:rPr>
        <w:t>reči</w:t>
      </w:r>
      <w:proofErr w:type="spellEnd"/>
      <w:r w:rsidRPr="002C01C8">
        <w:rPr>
          <w:rStyle w:val="Heading2Char"/>
          <w:sz w:val="24"/>
          <w:szCs w:val="24"/>
        </w:rPr>
        <w:t>:</w:t>
      </w:r>
      <w:r w:rsidRPr="00552679">
        <w:rPr>
          <w:rFonts w:ascii="Arial" w:hAnsi="Arial" w:cs="Arial"/>
          <w:sz w:val="20"/>
          <w:szCs w:val="20"/>
        </w:rPr>
        <w:t xml:space="preserve"> </w:t>
      </w:r>
      <w:r w:rsidRPr="00552679">
        <w:rPr>
          <w:rFonts w:ascii="Arial" w:hAnsi="Arial" w:cs="Arial"/>
          <w:sz w:val="20"/>
          <w:szCs w:val="20"/>
          <w:lang w:val="sr-Latn-RS"/>
        </w:rPr>
        <w:t xml:space="preserve">sinteza, prolekovi, </w:t>
      </w:r>
      <w:r w:rsidRPr="00552679">
        <w:rPr>
          <w:rFonts w:ascii="Arial" w:hAnsi="Arial" w:cs="Arial"/>
          <w:i/>
          <w:sz w:val="20"/>
          <w:szCs w:val="20"/>
          <w:lang w:val="sr-Latn-RS"/>
        </w:rPr>
        <w:t>soft</w:t>
      </w:r>
      <w:r w:rsidRPr="00552679">
        <w:rPr>
          <w:rFonts w:ascii="Arial" w:hAnsi="Arial" w:cs="Arial"/>
          <w:sz w:val="20"/>
          <w:szCs w:val="20"/>
          <w:lang w:val="sr-Latn-RS"/>
        </w:rPr>
        <w:t xml:space="preserve"> lekovi, antiinflamatorni lekovi, kardioprotektivni lekovi, antiproliferativni lekovi, molekulsko dizajniranje, fizičko-hemijska karakterizacija, interakcije, formulacije</w:t>
      </w:r>
    </w:p>
    <w:p w:rsidR="00552679" w:rsidRDefault="00DC593A" w:rsidP="00552679">
      <w:pPr>
        <w:pStyle w:val="Heading2"/>
        <w:rPr>
          <w:rFonts w:ascii="Arial" w:hAnsi="Arial" w:cs="Arial"/>
          <w:sz w:val="20"/>
          <w:szCs w:val="20"/>
        </w:rPr>
      </w:pPr>
      <w:r w:rsidRPr="00552679">
        <w:rPr>
          <w:rFonts w:ascii="Arial" w:hAnsi="Arial" w:cs="Arial"/>
          <w:sz w:val="20"/>
          <w:szCs w:val="20"/>
        </w:rPr>
        <w:t>Selected results</w:t>
      </w:r>
      <w:r>
        <w:rPr>
          <w:rFonts w:ascii="Arial" w:hAnsi="Arial" w:cs="Arial"/>
          <w:sz w:val="20"/>
          <w:szCs w:val="20"/>
        </w:rPr>
        <w:t>/</w:t>
      </w:r>
      <w:proofErr w:type="spellStart"/>
      <w:r w:rsidR="00552679" w:rsidRPr="00552679">
        <w:rPr>
          <w:rFonts w:ascii="Arial" w:hAnsi="Arial" w:cs="Arial"/>
          <w:sz w:val="20"/>
          <w:szCs w:val="20"/>
        </w:rPr>
        <w:t>Odabrani</w:t>
      </w:r>
      <w:proofErr w:type="spellEnd"/>
      <w:r w:rsidR="00552679"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2679" w:rsidRPr="00552679">
        <w:rPr>
          <w:rFonts w:ascii="Arial" w:hAnsi="Arial" w:cs="Arial"/>
          <w:sz w:val="20"/>
          <w:szCs w:val="20"/>
        </w:rPr>
        <w:t>rezultati</w:t>
      </w:r>
      <w:proofErr w:type="spellEnd"/>
    </w:p>
    <w:p w:rsidR="00DC593A" w:rsidRPr="00DC593A" w:rsidRDefault="00DC593A" w:rsidP="00DC593A"/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Tubic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BK,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SS, Markovic BD, Sabo TJ (2018) Prediction of in vivo </w:t>
      </w:r>
      <w:proofErr w:type="spellStart"/>
      <w:r w:rsidRPr="00552679">
        <w:rPr>
          <w:rFonts w:ascii="Arial" w:hAnsi="Arial" w:cs="Arial"/>
          <w:sz w:val="20"/>
          <w:szCs w:val="20"/>
        </w:rPr>
        <w:t>Bioavailibility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by in vitro Characterization of Ethylenediamine </w:t>
      </w:r>
      <w:proofErr w:type="spellStart"/>
      <w:r w:rsidRPr="00552679">
        <w:rPr>
          <w:rFonts w:ascii="Arial" w:hAnsi="Arial" w:cs="Arial"/>
          <w:sz w:val="20"/>
          <w:szCs w:val="20"/>
        </w:rPr>
        <w:t>Dipropanoic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Acid Derivatives with Cytotoxic Activity, ACTA CHIMICA SLOVENICA, vol. 65, br. 1, str. 59-64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Dobricic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VD, </w:t>
      </w:r>
      <w:proofErr w:type="spellStart"/>
      <w:r w:rsidRPr="00552679">
        <w:rPr>
          <w:rFonts w:ascii="Arial" w:hAnsi="Arial" w:cs="Arial"/>
          <w:sz w:val="20"/>
          <w:szCs w:val="20"/>
        </w:rPr>
        <w:t>Savic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JS, Nikolic KM,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SM, </w:t>
      </w:r>
      <w:proofErr w:type="spellStart"/>
      <w:r w:rsidRPr="00552679">
        <w:rPr>
          <w:rFonts w:ascii="Arial" w:hAnsi="Arial" w:cs="Arial"/>
          <w:sz w:val="20"/>
          <w:szCs w:val="20"/>
        </w:rPr>
        <w:t>Vujic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ZB, </w:t>
      </w:r>
      <w:proofErr w:type="spellStart"/>
      <w:r w:rsidRPr="00552679">
        <w:rPr>
          <w:rFonts w:ascii="Arial" w:hAnsi="Arial" w:cs="Arial"/>
          <w:sz w:val="20"/>
          <w:szCs w:val="20"/>
        </w:rPr>
        <w:t>Brboric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JS (2017) Application of </w:t>
      </w:r>
      <w:proofErr w:type="spellStart"/>
      <w:r w:rsidRPr="00552679">
        <w:rPr>
          <w:rFonts w:ascii="Arial" w:hAnsi="Arial" w:cs="Arial"/>
          <w:sz w:val="20"/>
          <w:szCs w:val="20"/>
        </w:rPr>
        <w:t>biopartitioning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micellar chromatography and QSRR modeling for prediction of gastrointestinal absorption and design of novel beta-hydroxy-beta-</w:t>
      </w:r>
      <w:proofErr w:type="spellStart"/>
      <w:r w:rsidRPr="00552679">
        <w:rPr>
          <w:rFonts w:ascii="Arial" w:hAnsi="Arial" w:cs="Arial"/>
          <w:sz w:val="20"/>
          <w:szCs w:val="20"/>
        </w:rPr>
        <w:t>arylalkanoic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acids, EUROPEAN JOURNAL OF PHARMACEUTICAL SCIENCES, vol. 100, </w:t>
      </w:r>
      <w:proofErr w:type="gramStart"/>
      <w:r w:rsidRPr="00552679">
        <w:rPr>
          <w:rFonts w:ascii="Arial" w:hAnsi="Arial" w:cs="Arial"/>
          <w:sz w:val="20"/>
          <w:szCs w:val="20"/>
        </w:rPr>
        <w:t>br. ,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str. 280-284 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Savic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JS, </w:t>
      </w:r>
      <w:proofErr w:type="spellStart"/>
      <w:r w:rsidRPr="00552679">
        <w:rPr>
          <w:rFonts w:ascii="Arial" w:hAnsi="Arial" w:cs="Arial"/>
          <w:sz w:val="20"/>
          <w:szCs w:val="20"/>
        </w:rPr>
        <w:t>Dobricic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VD, Nikolic KM,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SM, </w:t>
      </w:r>
      <w:proofErr w:type="spellStart"/>
      <w:r w:rsidRPr="00552679">
        <w:rPr>
          <w:rFonts w:ascii="Arial" w:hAnsi="Arial" w:cs="Arial"/>
          <w:sz w:val="20"/>
          <w:szCs w:val="20"/>
        </w:rPr>
        <w:t>Dilber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SP, </w:t>
      </w:r>
      <w:proofErr w:type="spellStart"/>
      <w:r w:rsidRPr="00552679">
        <w:rPr>
          <w:rFonts w:ascii="Arial" w:hAnsi="Arial" w:cs="Arial"/>
          <w:sz w:val="20"/>
          <w:szCs w:val="20"/>
        </w:rPr>
        <w:t>Brboric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JS (2017) In vitro prediction of gastrointestinal absorption of novel beta-hydroxy-beta-</w:t>
      </w:r>
      <w:proofErr w:type="spellStart"/>
      <w:r w:rsidRPr="00552679">
        <w:rPr>
          <w:rFonts w:ascii="Arial" w:hAnsi="Arial" w:cs="Arial"/>
          <w:sz w:val="20"/>
          <w:szCs w:val="20"/>
        </w:rPr>
        <w:t>arylalkanoic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acids using PAMPA technique, EUROPEAN JOURNAL OF PHARMACEUTICAL SCIENCES, vol. 100, </w:t>
      </w:r>
      <w:proofErr w:type="gramStart"/>
      <w:r w:rsidRPr="00552679">
        <w:rPr>
          <w:rFonts w:ascii="Arial" w:hAnsi="Arial" w:cs="Arial"/>
          <w:sz w:val="20"/>
          <w:szCs w:val="20"/>
        </w:rPr>
        <w:t>br. ,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str. 36-41 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Dobricic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VD, Markovic BD, </w:t>
      </w:r>
      <w:proofErr w:type="spellStart"/>
      <w:r w:rsidRPr="00552679">
        <w:rPr>
          <w:rFonts w:ascii="Arial" w:hAnsi="Arial" w:cs="Arial"/>
          <w:sz w:val="20"/>
          <w:szCs w:val="20"/>
        </w:rPr>
        <w:t>Milenkovic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552679">
        <w:rPr>
          <w:rFonts w:ascii="Arial" w:hAnsi="Arial" w:cs="Arial"/>
          <w:sz w:val="20"/>
          <w:szCs w:val="20"/>
        </w:rPr>
        <w:t>Savic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VM, </w:t>
      </w:r>
      <w:proofErr w:type="spellStart"/>
      <w:r w:rsidRPr="00552679">
        <w:rPr>
          <w:rFonts w:ascii="Arial" w:hAnsi="Arial" w:cs="Arial"/>
          <w:sz w:val="20"/>
          <w:szCs w:val="20"/>
        </w:rPr>
        <w:t>Jacevic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VM, Rancic N,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SM, </w:t>
      </w:r>
      <w:proofErr w:type="spellStart"/>
      <w:r w:rsidRPr="00552679">
        <w:rPr>
          <w:rFonts w:ascii="Arial" w:hAnsi="Arial" w:cs="Arial"/>
          <w:sz w:val="20"/>
          <w:szCs w:val="20"/>
        </w:rPr>
        <w:t>Cudina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OA (2014) Design, Synthesis, and Local Anti-Inflammatory Activity of 17 beta-Carboxamide Derivatives of Glucocorticoids, ARCHIV DER PHARMAZIE, vol. 347, br. 11, str. 786-797  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Dobricic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VD, Markovic BD, Nikolic KM, </w:t>
      </w:r>
      <w:proofErr w:type="spellStart"/>
      <w:r w:rsidRPr="00552679">
        <w:rPr>
          <w:rFonts w:ascii="Arial" w:hAnsi="Arial" w:cs="Arial"/>
          <w:sz w:val="20"/>
          <w:szCs w:val="20"/>
        </w:rPr>
        <w:t>Savic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VM,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SM, </w:t>
      </w:r>
      <w:proofErr w:type="spellStart"/>
      <w:r w:rsidRPr="00552679">
        <w:rPr>
          <w:rFonts w:ascii="Arial" w:hAnsi="Arial" w:cs="Arial"/>
          <w:sz w:val="20"/>
          <w:szCs w:val="20"/>
        </w:rPr>
        <w:t>Cudina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OA (2014) 17 beta-carboxamide steroids - in vitro prediction of human skin permeability and retention using PAMPA technique, EUROPEAN JOURNAL OF PHARMACEUTICAL SCIENCES, vol. 52, </w:t>
      </w:r>
      <w:proofErr w:type="gramStart"/>
      <w:r w:rsidRPr="00552679">
        <w:rPr>
          <w:rFonts w:ascii="Arial" w:hAnsi="Arial" w:cs="Arial"/>
          <w:sz w:val="20"/>
          <w:szCs w:val="20"/>
        </w:rPr>
        <w:t>br. ,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str. 95-108 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Ivkovic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BM, Nikolic KM, </w:t>
      </w:r>
      <w:proofErr w:type="spellStart"/>
      <w:r w:rsidRPr="00552679">
        <w:rPr>
          <w:rFonts w:ascii="Arial" w:hAnsi="Arial" w:cs="Arial"/>
          <w:sz w:val="20"/>
          <w:szCs w:val="20"/>
        </w:rPr>
        <w:t>Ilic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BB, </w:t>
      </w:r>
      <w:proofErr w:type="spellStart"/>
      <w:r w:rsidRPr="00552679">
        <w:rPr>
          <w:rFonts w:ascii="Arial" w:hAnsi="Arial" w:cs="Arial"/>
          <w:sz w:val="20"/>
          <w:szCs w:val="20"/>
        </w:rPr>
        <w:t>Zizak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ZS, Novakovic RB, </w:t>
      </w:r>
      <w:proofErr w:type="spellStart"/>
      <w:r w:rsidRPr="00552679">
        <w:rPr>
          <w:rFonts w:ascii="Arial" w:hAnsi="Arial" w:cs="Arial"/>
          <w:sz w:val="20"/>
          <w:szCs w:val="20"/>
        </w:rPr>
        <w:t>Cudina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OA,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SM (2013) </w:t>
      </w:r>
      <w:proofErr w:type="spellStart"/>
      <w:r w:rsidRPr="00552679">
        <w:rPr>
          <w:rFonts w:ascii="Arial" w:hAnsi="Arial" w:cs="Arial"/>
          <w:sz w:val="20"/>
          <w:szCs w:val="20"/>
        </w:rPr>
        <w:t>Phenylpropiophenone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derivatives as potential anticancer agents: Synthesis, biological evaluation and quantitative structure-activity relationship study, EUROPEAN JOURNAL OF MEDICINAL CHEMISTRY, vol. 63, </w:t>
      </w:r>
      <w:proofErr w:type="gramStart"/>
      <w:r w:rsidRPr="00552679">
        <w:rPr>
          <w:rFonts w:ascii="Arial" w:hAnsi="Arial" w:cs="Arial"/>
          <w:sz w:val="20"/>
          <w:szCs w:val="20"/>
        </w:rPr>
        <w:t>br. ,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str. 239-255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Brboric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JS, Jovanovic MS, </w:t>
      </w:r>
      <w:proofErr w:type="spellStart"/>
      <w:r w:rsidRPr="00552679">
        <w:rPr>
          <w:rFonts w:ascii="Arial" w:hAnsi="Arial" w:cs="Arial"/>
          <w:sz w:val="20"/>
          <w:szCs w:val="20"/>
        </w:rPr>
        <w:t>Vranjes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-Djuric SD, </w:t>
      </w:r>
      <w:proofErr w:type="spellStart"/>
      <w:r w:rsidRPr="00552679">
        <w:rPr>
          <w:rFonts w:ascii="Arial" w:hAnsi="Arial" w:cs="Arial"/>
          <w:sz w:val="20"/>
          <w:szCs w:val="20"/>
        </w:rPr>
        <w:t>Cudina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OA, Markovic BD,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SM (2013) The effect of lipophilicity on the hepatobiliary properties of iminodiacetic acid derivatives in the conditions of hyperbilirubinemia, APPLIED RADIATION AND ISOTOPES, vol. 74, </w:t>
      </w:r>
      <w:proofErr w:type="gramStart"/>
      <w:r w:rsidRPr="00552679">
        <w:rPr>
          <w:rFonts w:ascii="Arial" w:hAnsi="Arial" w:cs="Arial"/>
          <w:sz w:val="20"/>
          <w:szCs w:val="20"/>
        </w:rPr>
        <w:t>br. ,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str. 31-35 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lastRenderedPageBreak/>
        <w:t>Crevar-Sakac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552679">
        <w:rPr>
          <w:rFonts w:ascii="Arial" w:hAnsi="Arial" w:cs="Arial"/>
          <w:sz w:val="20"/>
          <w:szCs w:val="20"/>
        </w:rPr>
        <w:t>Vujic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ZB, </w:t>
      </w:r>
      <w:proofErr w:type="spellStart"/>
      <w:r w:rsidRPr="00552679">
        <w:rPr>
          <w:rFonts w:ascii="Arial" w:hAnsi="Arial" w:cs="Arial"/>
          <w:sz w:val="20"/>
          <w:szCs w:val="20"/>
        </w:rPr>
        <w:t>Brboric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JS, </w:t>
      </w:r>
      <w:proofErr w:type="spellStart"/>
      <w:r w:rsidRPr="00552679">
        <w:rPr>
          <w:rFonts w:ascii="Arial" w:hAnsi="Arial" w:cs="Arial"/>
          <w:sz w:val="20"/>
          <w:szCs w:val="20"/>
        </w:rPr>
        <w:t>Kuntic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VS, </w:t>
      </w:r>
      <w:proofErr w:type="spellStart"/>
      <w:r w:rsidRPr="00552679">
        <w:rPr>
          <w:rFonts w:ascii="Arial" w:hAnsi="Arial" w:cs="Arial"/>
          <w:sz w:val="20"/>
          <w:szCs w:val="20"/>
        </w:rPr>
        <w:t>Uskokovic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-Markovic SM (2013) An Improved HPLC Method with the Aid of a Chemometric Protocol: Simultaneous Determination of Atorvastatin and Its Metabolites in Plasma, MOLECULES, vol. 18, br. 3, str. 2469-2482 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Odovic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JV, Markovic BD, </w:t>
      </w:r>
      <w:proofErr w:type="spellStart"/>
      <w:r w:rsidRPr="00552679">
        <w:rPr>
          <w:rFonts w:ascii="Arial" w:hAnsi="Arial" w:cs="Arial"/>
          <w:sz w:val="20"/>
          <w:szCs w:val="20"/>
        </w:rPr>
        <w:t>Injac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552679">
        <w:rPr>
          <w:rFonts w:ascii="Arial" w:hAnsi="Arial" w:cs="Arial"/>
          <w:sz w:val="20"/>
          <w:szCs w:val="20"/>
        </w:rPr>
        <w:t>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SM, </w:t>
      </w:r>
      <w:proofErr w:type="spellStart"/>
      <w:r w:rsidRPr="00552679">
        <w:rPr>
          <w:rFonts w:ascii="Arial" w:hAnsi="Arial" w:cs="Arial"/>
          <w:sz w:val="20"/>
          <w:szCs w:val="20"/>
        </w:rPr>
        <w:t>Karljikovic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-Rajic KD (2012) Correlation between ultra-high performance liquid chromatography-tandem mass spectrometry and reversed-phase thin-layer chromatography hydrophobicity data for evaluation of angiotensin-converting enzyme inhibitors absorption, JOURNAL OF CHROMATOGRAPHY A, vol. 1258, </w:t>
      </w:r>
      <w:proofErr w:type="gramStart"/>
      <w:r w:rsidRPr="00552679">
        <w:rPr>
          <w:rFonts w:ascii="Arial" w:hAnsi="Arial" w:cs="Arial"/>
          <w:sz w:val="20"/>
          <w:szCs w:val="20"/>
        </w:rPr>
        <w:t>br. ,</w:t>
      </w:r>
      <w:proofErr w:type="gramEnd"/>
      <w:r w:rsidRPr="00552679">
        <w:rPr>
          <w:rFonts w:ascii="Arial" w:hAnsi="Arial" w:cs="Arial"/>
          <w:sz w:val="20"/>
          <w:szCs w:val="20"/>
        </w:rPr>
        <w:t xml:space="preserve"> str. 94-100</w:t>
      </w:r>
    </w:p>
    <w:p w:rsidR="00552679" w:rsidRPr="00552679" w:rsidRDefault="00552679" w:rsidP="0055267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52679">
        <w:rPr>
          <w:rFonts w:ascii="Arial" w:hAnsi="Arial" w:cs="Arial"/>
          <w:sz w:val="20"/>
          <w:szCs w:val="20"/>
        </w:rPr>
        <w:t>Cudina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Olivera </w:t>
      </w:r>
      <w:proofErr w:type="spellStart"/>
      <w:proofErr w:type="gramStart"/>
      <w:r w:rsidRPr="00552679">
        <w:rPr>
          <w:rFonts w:ascii="Arial" w:hAnsi="Arial" w:cs="Arial"/>
          <w:sz w:val="20"/>
          <w:szCs w:val="20"/>
        </w:rPr>
        <w:t>A,Markovic</w:t>
      </w:r>
      <w:proofErr w:type="spellEnd"/>
      <w:proofErr w:type="gram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Bojan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D,Karljikovic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-Rajic Katarina </w:t>
      </w:r>
      <w:proofErr w:type="spellStart"/>
      <w:r w:rsidRPr="00552679">
        <w:rPr>
          <w:rFonts w:ascii="Arial" w:hAnsi="Arial" w:cs="Arial"/>
          <w:sz w:val="20"/>
          <w:szCs w:val="20"/>
        </w:rPr>
        <w:t>D,Vladimirov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679">
        <w:rPr>
          <w:rFonts w:ascii="Arial" w:hAnsi="Arial" w:cs="Arial"/>
          <w:sz w:val="20"/>
          <w:szCs w:val="20"/>
        </w:rPr>
        <w:t>Sote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M (2012) </w:t>
      </w:r>
      <w:proofErr w:type="spellStart"/>
      <w:r w:rsidRPr="00552679">
        <w:rPr>
          <w:rFonts w:ascii="Arial" w:hAnsi="Arial" w:cs="Arial"/>
          <w:sz w:val="20"/>
          <w:szCs w:val="20"/>
        </w:rPr>
        <w:t>Biopartitioning</w:t>
      </w:r>
      <w:proofErr w:type="spellEnd"/>
      <w:r w:rsidRPr="00552679">
        <w:rPr>
          <w:rFonts w:ascii="Arial" w:hAnsi="Arial" w:cs="Arial"/>
          <w:sz w:val="20"/>
          <w:szCs w:val="20"/>
        </w:rPr>
        <w:t xml:space="preserve"> Micellar Chromatography-Partition Coefficient Micelle/Water as a Potential Descriptor for Hydrophobicity in Prediction of Oral Drug Absorption, ANALYTICAL LETTERS, vol. 45, br. 7, str. 677-688</w:t>
      </w:r>
    </w:p>
    <w:p w:rsidR="00552679" w:rsidRPr="00552679" w:rsidRDefault="00552679" w:rsidP="00552679">
      <w:pPr>
        <w:rPr>
          <w:rFonts w:ascii="Arial" w:hAnsi="Arial" w:cs="Arial"/>
          <w:sz w:val="20"/>
          <w:szCs w:val="20"/>
        </w:rPr>
      </w:pPr>
    </w:p>
    <w:p w:rsidR="00552679" w:rsidRPr="00552679" w:rsidRDefault="00552679" w:rsidP="00552679">
      <w:pPr>
        <w:rPr>
          <w:rFonts w:ascii="Arial" w:hAnsi="Arial" w:cs="Arial"/>
          <w:sz w:val="20"/>
          <w:szCs w:val="20"/>
        </w:rPr>
      </w:pPr>
    </w:p>
    <w:p w:rsidR="00552679" w:rsidRPr="00552679" w:rsidRDefault="00552679" w:rsidP="00552679">
      <w:pPr>
        <w:jc w:val="both"/>
        <w:rPr>
          <w:rFonts w:ascii="Arial" w:hAnsi="Arial" w:cs="Arial"/>
          <w:sz w:val="20"/>
          <w:szCs w:val="20"/>
        </w:rPr>
      </w:pPr>
    </w:p>
    <w:sectPr w:rsidR="00552679" w:rsidRPr="00552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3553"/>
    <w:multiLevelType w:val="hybridMultilevel"/>
    <w:tmpl w:val="412A5B88"/>
    <w:lvl w:ilvl="0" w:tplc="DBF25E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79"/>
    <w:rsid w:val="001B5519"/>
    <w:rsid w:val="002C01C8"/>
    <w:rsid w:val="00552679"/>
    <w:rsid w:val="00643EBA"/>
    <w:rsid w:val="00A33A3C"/>
    <w:rsid w:val="00D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C8F1"/>
  <w15:chartTrackingRefBased/>
  <w15:docId w15:val="{7C11805C-B382-4207-AA26-8532B1A2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7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0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26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526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0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5</cp:revision>
  <dcterms:created xsi:type="dcterms:W3CDTF">2018-12-15T15:13:00Z</dcterms:created>
  <dcterms:modified xsi:type="dcterms:W3CDTF">2018-12-21T11:22:00Z</dcterms:modified>
</cp:coreProperties>
</file>